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E7" w:rsidRPr="00920202" w:rsidRDefault="00BF50E7" w:rsidP="00920202">
      <w:pPr>
        <w:spacing w:before="100" w:beforeAutospacing="1" w:after="100" w:afterAutospacing="1"/>
        <w:jc w:val="center"/>
        <w:rPr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 xml:space="preserve">National accounts of 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" w:hAnsi="Arial" w:cs="Arial"/>
              <w:b/>
              <w:bCs/>
              <w:color w:val="000000"/>
              <w:lang w:val="en-US"/>
            </w:rPr>
            <w:t>Republic</w:t>
          </w:r>
        </w:smartTag>
        <w:r>
          <w:rPr>
            <w:rFonts w:ascii="Arial" w:hAnsi="Arial" w:cs="Arial"/>
            <w:b/>
            <w:bCs/>
            <w:color w:val="000000"/>
            <w:lang w:val="en-US"/>
          </w:rPr>
          <w:t xml:space="preserve"> of </w:t>
        </w:r>
        <w:smartTag w:uri="urn:schemas-microsoft-com:office:smarttags" w:element="PlaceName">
          <w:r>
            <w:rPr>
              <w:rFonts w:ascii="Arial" w:hAnsi="Arial" w:cs="Arial"/>
              <w:b/>
              <w:bCs/>
              <w:color w:val="000000"/>
              <w:lang w:val="en-US"/>
            </w:rPr>
            <w:t>Belarus</w:t>
          </w:r>
          <w:r w:rsidRPr="00920202">
            <w:rPr>
              <w:rFonts w:ascii="Arial" w:hAnsi="Arial" w:cs="Arial"/>
              <w:b/>
              <w:bCs/>
              <w:color w:val="000000"/>
              <w:lang w:val="en-US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lang w:val="en-US"/>
            </w:rPr>
            <w:br/>
            <w:t>Statistical</w:t>
          </w:r>
        </w:smartTag>
      </w:smartTag>
      <w:r w:rsidRPr="00920202">
        <w:rPr>
          <w:rFonts w:ascii="Arial" w:hAnsi="Arial" w:cs="Arial"/>
          <w:b/>
          <w:bCs/>
          <w:color w:val="000000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lang w:val="en-US"/>
        </w:rPr>
        <w:t>book</w:t>
      </w:r>
      <w:r w:rsidRPr="00920202">
        <w:rPr>
          <w:rFonts w:ascii="Arial" w:hAnsi="Arial" w:cs="Arial"/>
          <w:b/>
          <w:bCs/>
          <w:color w:val="000000"/>
          <w:lang w:val="en-US"/>
        </w:rPr>
        <w:br/>
      </w:r>
      <w:r w:rsidRPr="00920202">
        <w:rPr>
          <w:b/>
          <w:bCs/>
          <w:color w:val="000000"/>
          <w:sz w:val="20"/>
          <w:szCs w:val="20"/>
          <w:lang w:val="en-US"/>
        </w:rPr>
        <w:t>(</w:t>
      </w:r>
      <w:r>
        <w:rPr>
          <w:b/>
          <w:bCs/>
          <w:color w:val="000000"/>
          <w:sz w:val="20"/>
          <w:szCs w:val="20"/>
          <w:lang w:val="en-US"/>
        </w:rPr>
        <w:t>2</w:t>
      </w:r>
      <w:r w:rsidRPr="00CF28CB">
        <w:rPr>
          <w:b/>
          <w:bCs/>
          <w:color w:val="000000"/>
          <w:sz w:val="20"/>
          <w:szCs w:val="20"/>
          <w:lang w:val="en-US"/>
        </w:rPr>
        <w:t>14</w:t>
      </w:r>
      <w:r w:rsidRPr="00920202">
        <w:rPr>
          <w:b/>
          <w:color w:val="000000"/>
          <w:sz w:val="20"/>
          <w:szCs w:val="20"/>
          <w:lang w:val="en-US"/>
        </w:rPr>
        <w:t xml:space="preserve"> </w:t>
      </w:r>
      <w:r>
        <w:rPr>
          <w:b/>
          <w:color w:val="000000"/>
          <w:sz w:val="20"/>
          <w:szCs w:val="20"/>
          <w:lang w:val="en-US"/>
        </w:rPr>
        <w:t>pages</w:t>
      </w:r>
      <w:r w:rsidRPr="00920202">
        <w:rPr>
          <w:b/>
          <w:color w:val="000000"/>
          <w:sz w:val="20"/>
          <w:szCs w:val="20"/>
          <w:lang w:val="en-US"/>
        </w:rPr>
        <w:t>)</w:t>
      </w:r>
    </w:p>
    <w:p w:rsidR="00BF50E7" w:rsidRPr="00920202" w:rsidRDefault="00BF50E7" w:rsidP="00B53BFD">
      <w:pPr>
        <w:spacing w:before="120" w:after="120"/>
        <w:ind w:firstLine="567"/>
        <w:jc w:val="both"/>
        <w:rPr>
          <w:color w:val="000000"/>
          <w:lang w:val="en-US"/>
        </w:rPr>
      </w:pPr>
    </w:p>
    <w:p w:rsidR="00BF50E7" w:rsidRPr="00692E5B" w:rsidRDefault="00BF50E7" w:rsidP="00B53BFD">
      <w:pPr>
        <w:spacing w:before="120" w:after="120"/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>The publication p</w:t>
      </w:r>
      <w:r w:rsidRPr="0038669B">
        <w:rPr>
          <w:iCs/>
          <w:szCs w:val="22"/>
          <w:lang w:val="en-US"/>
        </w:rPr>
        <w:t>resent</w:t>
      </w:r>
      <w:r>
        <w:rPr>
          <w:iCs/>
          <w:szCs w:val="22"/>
          <w:lang w:val="en-US"/>
        </w:rPr>
        <w:t>s</w:t>
      </w:r>
      <w:r w:rsidRPr="0038669B">
        <w:rPr>
          <w:iCs/>
          <w:szCs w:val="22"/>
          <w:lang w:val="en-US"/>
        </w:rPr>
        <w:t xml:space="preserve"> </w:t>
      </w:r>
      <w:r>
        <w:rPr>
          <w:iCs/>
          <w:szCs w:val="22"/>
          <w:lang w:val="en-US"/>
        </w:rPr>
        <w:t xml:space="preserve">the </w:t>
      </w:r>
      <w:r w:rsidRPr="0038669B">
        <w:rPr>
          <w:iCs/>
          <w:szCs w:val="22"/>
          <w:lang w:val="en-US"/>
        </w:rPr>
        <w:t xml:space="preserve">results of </w:t>
      </w:r>
      <w:r>
        <w:rPr>
          <w:iCs/>
          <w:szCs w:val="22"/>
          <w:lang w:val="en-US"/>
        </w:rPr>
        <w:t xml:space="preserve">the annual </w:t>
      </w:r>
      <w:r w:rsidRPr="0038669B">
        <w:rPr>
          <w:iCs/>
          <w:szCs w:val="22"/>
          <w:lang w:val="en-US"/>
        </w:rPr>
        <w:t xml:space="preserve">estimates of </w:t>
      </w:r>
      <w:r>
        <w:rPr>
          <w:iCs/>
          <w:szCs w:val="22"/>
          <w:lang w:val="en-US"/>
        </w:rPr>
        <w:t xml:space="preserve">the </w:t>
      </w:r>
      <w:r w:rsidRPr="0038669B">
        <w:rPr>
          <w:iCs/>
          <w:szCs w:val="22"/>
          <w:lang w:val="en-US"/>
        </w:rPr>
        <w:t xml:space="preserve">System of </w:t>
      </w:r>
      <w:r>
        <w:rPr>
          <w:iCs/>
          <w:szCs w:val="22"/>
          <w:lang w:val="en-US"/>
        </w:rPr>
        <w:t>N</w:t>
      </w:r>
      <w:r w:rsidRPr="0038669B">
        <w:rPr>
          <w:iCs/>
          <w:szCs w:val="22"/>
          <w:lang w:val="en-US"/>
        </w:rPr>
        <w:t xml:space="preserve">ational </w:t>
      </w:r>
      <w:r>
        <w:rPr>
          <w:iCs/>
          <w:szCs w:val="22"/>
          <w:lang w:val="en-US"/>
        </w:rPr>
        <w:t>A</w:t>
      </w:r>
      <w:r w:rsidRPr="0038669B">
        <w:rPr>
          <w:iCs/>
          <w:szCs w:val="22"/>
          <w:lang w:val="en-US"/>
        </w:rPr>
        <w:t>ccounts.</w:t>
      </w:r>
      <w:r>
        <w:rPr>
          <w:iCs/>
          <w:szCs w:val="22"/>
          <w:lang w:val="en-US"/>
        </w:rPr>
        <w:t xml:space="preserve"> </w:t>
      </w:r>
      <w:r w:rsidRPr="00692E5B">
        <w:rPr>
          <w:iCs/>
          <w:szCs w:val="22"/>
          <w:lang w:val="en-US"/>
        </w:rPr>
        <w:t>The accounts of the System reflect economic transactions taking place between institutional units within each kind of economic activity.</w:t>
      </w:r>
    </w:p>
    <w:p w:rsidR="00BF50E7" w:rsidRDefault="00BF50E7" w:rsidP="00B53BFD">
      <w:pPr>
        <w:spacing w:before="120" w:after="120"/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 xml:space="preserve">The publication consists of the following sections: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Consolidated national accounts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Accounts by economic activity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Use of gross domestic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Accounts by sectors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Gross domestic product and gross regional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International comparisons of gross domestic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>.</w:t>
      </w:r>
    </w:p>
    <w:p w:rsidR="00BF50E7" w:rsidRPr="00847F42" w:rsidRDefault="00BF50E7" w:rsidP="00B53BFD">
      <w:pPr>
        <w:spacing w:before="120" w:after="120"/>
        <w:ind w:firstLine="567"/>
        <w:jc w:val="both"/>
        <w:rPr>
          <w:iCs/>
          <w:szCs w:val="22"/>
          <w:lang w:val="en-US"/>
        </w:rPr>
      </w:pPr>
      <w:r w:rsidRPr="00717F2C">
        <w:rPr>
          <w:iCs/>
          <w:szCs w:val="22"/>
          <w:lang w:val="en-US"/>
        </w:rPr>
        <w:t xml:space="preserve">The SNA data are calculated for the country as a whole and by sectors. The production </w:t>
      </w:r>
      <w:r>
        <w:rPr>
          <w:iCs/>
          <w:szCs w:val="22"/>
          <w:lang w:val="en-US"/>
        </w:rPr>
        <w:t xml:space="preserve">account </w:t>
      </w:r>
      <w:r w:rsidRPr="00717F2C">
        <w:rPr>
          <w:iCs/>
          <w:szCs w:val="22"/>
          <w:lang w:val="en-US"/>
        </w:rPr>
        <w:t xml:space="preserve">and </w:t>
      </w:r>
      <w:r>
        <w:rPr>
          <w:iCs/>
          <w:szCs w:val="22"/>
          <w:lang w:val="en-US"/>
        </w:rPr>
        <w:t xml:space="preserve">the </w:t>
      </w:r>
      <w:r w:rsidRPr="00717F2C">
        <w:rPr>
          <w:iCs/>
          <w:szCs w:val="22"/>
          <w:lang w:val="en-US"/>
        </w:rPr>
        <w:t>generation of income account are broken down by economic activity.</w:t>
      </w:r>
      <w:r>
        <w:rPr>
          <w:iCs/>
          <w:szCs w:val="22"/>
          <w:lang w:val="en-US"/>
        </w:rPr>
        <w:t xml:space="preserve"> The integrated national accounts tables </w:t>
      </w:r>
      <w:r w:rsidRPr="0038669B">
        <w:rPr>
          <w:iCs/>
          <w:szCs w:val="22"/>
          <w:lang w:val="en-US"/>
        </w:rPr>
        <w:t xml:space="preserve">are </w:t>
      </w:r>
      <w:r>
        <w:rPr>
          <w:iCs/>
          <w:szCs w:val="22"/>
          <w:lang w:val="en-US"/>
        </w:rPr>
        <w:t>p</w:t>
      </w:r>
      <w:r w:rsidRPr="0038669B">
        <w:rPr>
          <w:iCs/>
          <w:szCs w:val="22"/>
          <w:lang w:val="en-US"/>
        </w:rPr>
        <w:t>resented</w:t>
      </w:r>
      <w:r w:rsidRPr="00604BA9">
        <w:rPr>
          <w:iCs/>
          <w:szCs w:val="22"/>
          <w:lang w:val="en-US"/>
        </w:rPr>
        <w:t xml:space="preserve"> </w:t>
      </w:r>
      <w:r>
        <w:rPr>
          <w:iCs/>
          <w:szCs w:val="22"/>
          <w:lang w:val="en-US"/>
        </w:rPr>
        <w:t>for 201</w:t>
      </w:r>
      <w:r>
        <w:rPr>
          <w:iCs/>
          <w:szCs w:val="22"/>
        </w:rPr>
        <w:t>1</w:t>
      </w:r>
      <w:r>
        <w:rPr>
          <w:iCs/>
          <w:szCs w:val="22"/>
          <w:lang w:val="en-US"/>
        </w:rPr>
        <w:t>-201</w:t>
      </w:r>
      <w:r>
        <w:rPr>
          <w:iCs/>
          <w:szCs w:val="22"/>
        </w:rPr>
        <w:t>6</w:t>
      </w:r>
      <w:r>
        <w:rPr>
          <w:iCs/>
          <w:szCs w:val="22"/>
          <w:lang w:val="en-US"/>
        </w:rPr>
        <w:t>.</w:t>
      </w:r>
      <w:r w:rsidRPr="00847F42">
        <w:rPr>
          <w:i/>
          <w:szCs w:val="22"/>
          <w:lang w:val="en-US"/>
        </w:rPr>
        <w:t xml:space="preserve"> </w:t>
      </w:r>
      <w:r w:rsidRPr="00847F42">
        <w:rPr>
          <w:szCs w:val="22"/>
          <w:lang w:val="en-US"/>
        </w:rPr>
        <w:t xml:space="preserve">The book provides annual estimates of </w:t>
      </w:r>
      <w:r>
        <w:rPr>
          <w:szCs w:val="22"/>
          <w:lang w:val="en-US"/>
        </w:rPr>
        <w:t xml:space="preserve">the </w:t>
      </w:r>
      <w:r w:rsidRPr="00847F42">
        <w:rPr>
          <w:szCs w:val="22"/>
          <w:lang w:val="en-US"/>
        </w:rPr>
        <w:t xml:space="preserve">gross regional product of the </w:t>
      </w:r>
      <w:smartTag w:uri="urn:schemas-microsoft-com:office:smarttags" w:element="PlaceName">
        <w:smartTag w:uri="urn:schemas-microsoft-com:office:smarttags" w:element="PlaceName">
          <w:r w:rsidRPr="00847F42">
            <w:rPr>
              <w:szCs w:val="22"/>
              <w:lang w:val="en-US"/>
            </w:rPr>
            <w:t>Republic</w:t>
          </w:r>
        </w:smartTag>
        <w:r w:rsidRPr="00847F42">
          <w:rPr>
            <w:szCs w:val="22"/>
            <w:lang w:val="en-US"/>
          </w:rPr>
          <w:t xml:space="preserve"> of </w:t>
        </w:r>
        <w:smartTag w:uri="urn:schemas-microsoft-com:office:smarttags" w:element="PlaceName">
          <w:r w:rsidRPr="00847F42">
            <w:rPr>
              <w:szCs w:val="22"/>
              <w:lang w:val="en-US"/>
            </w:rPr>
            <w:t>Belarus</w:t>
          </w:r>
        </w:smartTag>
      </w:smartTag>
      <w:r>
        <w:rPr>
          <w:szCs w:val="22"/>
          <w:lang w:val="en-US"/>
        </w:rPr>
        <w:t>.</w:t>
      </w:r>
    </w:p>
    <w:p w:rsidR="00BF50E7" w:rsidRPr="00717F2C" w:rsidRDefault="00BF50E7" w:rsidP="00B53BFD">
      <w:pPr>
        <w:spacing w:before="120" w:after="120"/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 xml:space="preserve">The publication contains methodological explanations and brief analysis of the main SNA indicators. </w:t>
      </w:r>
    </w:p>
    <w:p w:rsidR="00BF50E7" w:rsidRDefault="00BF50E7" w:rsidP="00CF0E6E">
      <w:pPr>
        <w:spacing w:before="120" w:after="120"/>
        <w:ind w:firstLine="567"/>
        <w:jc w:val="center"/>
        <w:rPr>
          <w:color w:val="000000"/>
          <w:sz w:val="20"/>
          <w:szCs w:val="20"/>
          <w:lang w:val="en-US"/>
        </w:rPr>
      </w:pPr>
    </w:p>
    <w:p w:rsidR="00BF50E7" w:rsidRPr="00AB33E1" w:rsidRDefault="00BF50E7">
      <w:pPr>
        <w:rPr>
          <w:lang w:val="en-US"/>
        </w:rPr>
      </w:pPr>
    </w:p>
    <w:sectPr w:rsidR="00BF50E7" w:rsidRPr="00AB33E1" w:rsidSect="00C52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001"/>
    <w:rsid w:val="00013579"/>
    <w:rsid w:val="0009728C"/>
    <w:rsid w:val="0015561C"/>
    <w:rsid w:val="00214009"/>
    <w:rsid w:val="0029132D"/>
    <w:rsid w:val="00343B36"/>
    <w:rsid w:val="00377C61"/>
    <w:rsid w:val="0038669B"/>
    <w:rsid w:val="004C204B"/>
    <w:rsid w:val="00587B1F"/>
    <w:rsid w:val="00604BA9"/>
    <w:rsid w:val="00692E5B"/>
    <w:rsid w:val="00717F2C"/>
    <w:rsid w:val="00847F42"/>
    <w:rsid w:val="00863FF3"/>
    <w:rsid w:val="008B0D50"/>
    <w:rsid w:val="00917519"/>
    <w:rsid w:val="00920202"/>
    <w:rsid w:val="00930CA9"/>
    <w:rsid w:val="00957422"/>
    <w:rsid w:val="009D0392"/>
    <w:rsid w:val="009E74E7"/>
    <w:rsid w:val="00A57004"/>
    <w:rsid w:val="00A61FCE"/>
    <w:rsid w:val="00AB33E1"/>
    <w:rsid w:val="00AB38F2"/>
    <w:rsid w:val="00AD6965"/>
    <w:rsid w:val="00AF3001"/>
    <w:rsid w:val="00B53BFD"/>
    <w:rsid w:val="00BF50E7"/>
    <w:rsid w:val="00C4524A"/>
    <w:rsid w:val="00C52ACE"/>
    <w:rsid w:val="00CF0E6E"/>
    <w:rsid w:val="00CF28CB"/>
    <w:rsid w:val="00D12595"/>
    <w:rsid w:val="00D51364"/>
    <w:rsid w:val="00DD2618"/>
    <w:rsid w:val="00DF4A5A"/>
    <w:rsid w:val="00ED3F2F"/>
    <w:rsid w:val="00ED5E59"/>
    <w:rsid w:val="00ED7358"/>
    <w:rsid w:val="00F7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C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F3001"/>
    <w:pPr>
      <w:spacing w:before="100" w:beforeAutospacing="1" w:after="100" w:afterAutospacing="1"/>
    </w:pPr>
    <w:rPr>
      <w:color w:val="000000"/>
    </w:rPr>
  </w:style>
  <w:style w:type="character" w:customStyle="1" w:styleId="TitleChar">
    <w:name w:val="Title Char"/>
    <w:basedOn w:val="DefaultParagraphFont"/>
    <w:link w:val="Title"/>
    <w:uiPriority w:val="10"/>
    <w:rsid w:val="002543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AF3001"/>
    <w:pPr>
      <w:spacing w:before="100" w:beforeAutospacing="1" w:after="100" w:afterAutospacing="1"/>
    </w:pPr>
    <w:rPr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43E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343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3E4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51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153</Words>
  <Characters>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Национальные счета Республики Беларусь</dc:title>
  <dc:subject/>
  <dc:creator>User</dc:creator>
  <cp:keywords/>
  <dc:description/>
  <cp:lastModifiedBy>User</cp:lastModifiedBy>
  <cp:revision>4</cp:revision>
  <cp:lastPrinted>2014-03-05T12:48:00Z</cp:lastPrinted>
  <dcterms:created xsi:type="dcterms:W3CDTF">2017-02-28T07:46:00Z</dcterms:created>
  <dcterms:modified xsi:type="dcterms:W3CDTF">2018-03-15T15:29:00Z</dcterms:modified>
</cp:coreProperties>
</file>